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DE" w:rsidRPr="004A287B" w:rsidRDefault="00C2013B">
      <w:pPr>
        <w:rPr>
          <w:b/>
        </w:rPr>
      </w:pPr>
      <w:r>
        <w:tab/>
      </w:r>
      <w:r>
        <w:tab/>
      </w:r>
      <w:r>
        <w:tab/>
      </w:r>
      <w:r w:rsidRPr="004A287B">
        <w:rPr>
          <w:b/>
        </w:rPr>
        <w:t>FAULL FAMILY STATEMENT TO THE MEDIA</w:t>
      </w:r>
    </w:p>
    <w:p w:rsidR="00867CFB" w:rsidRDefault="00B247F4">
      <w:r>
        <w:t>Gregory Faull was</w:t>
      </w:r>
      <w:r w:rsidR="00882637">
        <w:t xml:space="preserve"> </w:t>
      </w:r>
      <w:r w:rsidR="00982D90">
        <w:t xml:space="preserve">a </w:t>
      </w:r>
      <w:r w:rsidR="005945A5">
        <w:t xml:space="preserve">loving and incredible </w:t>
      </w:r>
      <w:r w:rsidR="00982D90">
        <w:t>father, son</w:t>
      </w:r>
      <w:r w:rsidR="00090FDD">
        <w:t>, husband, friend</w:t>
      </w:r>
      <w:r>
        <w:t>,</w:t>
      </w:r>
      <w:r w:rsidR="00090FDD">
        <w:t xml:space="preserve"> </w:t>
      </w:r>
      <w:r w:rsidR="00982D90">
        <w:t>and sibling</w:t>
      </w:r>
      <w:r w:rsidR="00867CFB">
        <w:t>, who o</w:t>
      </w:r>
      <w:r w:rsidR="006C7018">
        <w:t xml:space="preserve">ver six years ago, </w:t>
      </w:r>
      <w:r w:rsidR="00867CFB">
        <w:t xml:space="preserve">was violently and cruelly tortured and murdered at the </w:t>
      </w:r>
      <w:r w:rsidR="004438AD">
        <w:t xml:space="preserve">direction </w:t>
      </w:r>
      <w:r w:rsidR="00867CFB">
        <w:t xml:space="preserve">of </w:t>
      </w:r>
      <w:r w:rsidR="00882637">
        <w:t>John McAfee</w:t>
      </w:r>
      <w:r w:rsidR="00867CFB">
        <w:t xml:space="preserve">.  </w:t>
      </w:r>
      <w:r w:rsidR="00D64E18">
        <w:t xml:space="preserve">John McAfee’s </w:t>
      </w:r>
      <w:r w:rsidR="00867CFB">
        <w:t xml:space="preserve">depraved acts of plotting, financing, and directing </w:t>
      </w:r>
      <w:r w:rsidR="00451AA9">
        <w:t>Greg’s</w:t>
      </w:r>
      <w:r w:rsidR="00867CFB">
        <w:t xml:space="preserve"> murder </w:t>
      </w:r>
      <w:r w:rsidR="00D64E18">
        <w:t>reflect</w:t>
      </w:r>
      <w:r w:rsidR="00867CFB">
        <w:t xml:space="preserve"> that he has</w:t>
      </w:r>
      <w:r w:rsidR="00D64E18">
        <w:t xml:space="preserve"> absolutely no respect for life or law.  </w:t>
      </w:r>
    </w:p>
    <w:p w:rsidR="006C7B57" w:rsidRDefault="00882637">
      <w:r>
        <w:t xml:space="preserve">Although Greg cannot be replaced, today we are comforted that </w:t>
      </w:r>
      <w:r w:rsidR="00D64E18">
        <w:t>John McAfee</w:t>
      </w:r>
      <w:r w:rsidR="00867CFB">
        <w:t xml:space="preserve">’s evil acts have been officially condemned through the power of </w:t>
      </w:r>
      <w:r w:rsidR="00451AA9">
        <w:t>civil justice</w:t>
      </w:r>
      <w:r w:rsidR="00D64E18">
        <w:t>.</w:t>
      </w:r>
    </w:p>
    <w:p w:rsidR="00C9347E" w:rsidRDefault="004A287B">
      <w:r>
        <w:t xml:space="preserve">The Faull family appreciates the </w:t>
      </w:r>
      <w:r w:rsidR="00535CC3">
        <w:t xml:space="preserve">hard work of their attorneys who pursued John McAfee </w:t>
      </w:r>
      <w:r w:rsidR="00C9347E">
        <w:t xml:space="preserve">for more than </w:t>
      </w:r>
      <w:r w:rsidR="00867CFB">
        <w:t>six</w:t>
      </w:r>
      <w:r w:rsidR="00C9347E">
        <w:t xml:space="preserve"> years working </w:t>
      </w:r>
      <w:r w:rsidR="00924234">
        <w:t xml:space="preserve">diligently </w:t>
      </w:r>
      <w:r w:rsidR="00C9347E">
        <w:t>across</w:t>
      </w:r>
      <w:r w:rsidR="00535CC3">
        <w:t xml:space="preserve"> the United States and in Belize</w:t>
      </w:r>
      <w:r w:rsidR="007B1423">
        <w:t xml:space="preserve">. </w:t>
      </w:r>
      <w:r w:rsidR="00867CFB">
        <w:t xml:space="preserve"> </w:t>
      </w:r>
      <w:r w:rsidR="007B1423">
        <w:t xml:space="preserve">They </w:t>
      </w:r>
      <w:r w:rsidR="00867CFB">
        <w:t xml:space="preserve">further </w:t>
      </w:r>
      <w:r w:rsidR="007B1423">
        <w:t xml:space="preserve">appreciate the cooperation of the Belize </w:t>
      </w:r>
      <w:r w:rsidR="00A70A63">
        <w:t xml:space="preserve">government </w:t>
      </w:r>
      <w:r w:rsidR="007B1423">
        <w:t>and their police force.</w:t>
      </w:r>
      <w:r w:rsidR="00C9347E">
        <w:t xml:space="preserve"> </w:t>
      </w:r>
    </w:p>
    <w:p w:rsidR="00867CFB" w:rsidRDefault="00867CFB">
      <w:r>
        <w:t xml:space="preserve">We continue to hope and urge </w:t>
      </w:r>
      <w:r w:rsidR="002A3D3F">
        <w:t xml:space="preserve">the </w:t>
      </w:r>
      <w:r>
        <w:t>U.S.</w:t>
      </w:r>
      <w:r w:rsidR="002A3D3F">
        <w:t xml:space="preserve"> Department of Justice </w:t>
      </w:r>
      <w:r>
        <w:t>and the</w:t>
      </w:r>
      <w:r w:rsidR="002A3D3F">
        <w:t xml:space="preserve"> Belize </w:t>
      </w:r>
      <w:r>
        <w:t xml:space="preserve">government </w:t>
      </w:r>
      <w:r w:rsidR="002A3D3F">
        <w:t xml:space="preserve">to </w:t>
      </w:r>
      <w:r>
        <w:t>pursue a criminal investigation against John McAfee for</w:t>
      </w:r>
      <w:r w:rsidR="00FE74E3">
        <w:t xml:space="preserve"> murder for hire and torture of </w:t>
      </w:r>
      <w:r w:rsidR="00451AA9">
        <w:t xml:space="preserve">our beloved </w:t>
      </w:r>
      <w:r>
        <w:t>Greg.</w:t>
      </w:r>
    </w:p>
    <w:p w:rsidR="00535CC3" w:rsidRDefault="00FE74E3">
      <w:r>
        <w:t xml:space="preserve">Until then, Greg Faull’s Estate will continue to </w:t>
      </w:r>
      <w:r w:rsidR="001F436C">
        <w:t xml:space="preserve">actively </w:t>
      </w:r>
      <w:r>
        <w:t xml:space="preserve">pursue the collection of </w:t>
      </w:r>
      <w:r w:rsidR="005B2EA0">
        <w:t xml:space="preserve">its civil judgment </w:t>
      </w:r>
      <w:r w:rsidR="001F436C">
        <w:t>internationally</w:t>
      </w:r>
      <w:r w:rsidR="00867CFB">
        <w:t xml:space="preserve">.  </w:t>
      </w:r>
      <w:r w:rsidR="00451AA9">
        <w:t>The</w:t>
      </w:r>
      <w:r w:rsidR="00867CFB">
        <w:t xml:space="preserve"> Estate </w:t>
      </w:r>
      <w:r w:rsidR="00451AA9">
        <w:t>requests that</w:t>
      </w:r>
      <w:r w:rsidR="001475C7">
        <w:t xml:space="preserve"> </w:t>
      </w:r>
      <w:r w:rsidR="00451AA9">
        <w:t>members of the public who are likewise outranged by</w:t>
      </w:r>
      <w:r w:rsidR="001F436C">
        <w:t xml:space="preserve"> </w:t>
      </w:r>
      <w:r w:rsidR="00636EFB">
        <w:t>John McAfee</w:t>
      </w:r>
      <w:r w:rsidR="00451AA9">
        <w:t>’s</w:t>
      </w:r>
      <w:r w:rsidR="00636EFB">
        <w:t xml:space="preserve"> </w:t>
      </w:r>
      <w:r w:rsidR="007D59A9">
        <w:t>abhorrent</w:t>
      </w:r>
      <w:r w:rsidR="001F436C">
        <w:t xml:space="preserve"> </w:t>
      </w:r>
      <w:r w:rsidR="00451AA9">
        <w:t>and</w:t>
      </w:r>
      <w:r w:rsidR="00636EFB">
        <w:t xml:space="preserve"> intolerable </w:t>
      </w:r>
      <w:r w:rsidR="00451AA9">
        <w:t xml:space="preserve">conduct assist us with information about </w:t>
      </w:r>
      <w:r w:rsidR="00A224C5">
        <w:t xml:space="preserve">his </w:t>
      </w:r>
      <w:r w:rsidR="001F436C">
        <w:t>location and assets</w:t>
      </w:r>
      <w:r w:rsidR="007D59A9">
        <w:t>.</w:t>
      </w:r>
      <w:r w:rsidR="00A335F4">
        <w:t xml:space="preserve"> </w:t>
      </w:r>
      <w:r w:rsidR="00451AA9">
        <w:t xml:space="preserve"> </w:t>
      </w:r>
    </w:p>
    <w:p w:rsidR="004C6032" w:rsidRDefault="00E9032F" w:rsidP="004C6032">
      <w:r>
        <w:t xml:space="preserve">We </w:t>
      </w:r>
      <w:r w:rsidR="005B2EA0">
        <w:t xml:space="preserve">love and </w:t>
      </w:r>
      <w:r>
        <w:t xml:space="preserve">miss Greg </w:t>
      </w:r>
      <w:r w:rsidR="004C6032">
        <w:t>terribly</w:t>
      </w:r>
      <w:r w:rsidR="005B2EA0">
        <w:t>, and w</w:t>
      </w:r>
      <w:r w:rsidR="00F55F2F">
        <w:t xml:space="preserve">e </w:t>
      </w:r>
      <w:r w:rsidR="005B2EA0">
        <w:t xml:space="preserve">will continue to </w:t>
      </w:r>
      <w:r w:rsidR="004C6032">
        <w:t>grieve for hi</w:t>
      </w:r>
      <w:r w:rsidR="005945A5">
        <w:t>s loss</w:t>
      </w:r>
      <w:r w:rsidR="005B2EA0">
        <w:t xml:space="preserve"> at the hands of John McAfee’s cowardice.  </w:t>
      </w:r>
    </w:p>
    <w:p w:rsidR="00E9032F" w:rsidRDefault="00E9032F">
      <w:r>
        <w:t>We thank you for respecting our privacy in the past years.</w:t>
      </w:r>
    </w:p>
    <w:p w:rsidR="00F55F2F" w:rsidRDefault="00F55F2F">
      <w:r>
        <w:t xml:space="preserve">THE FAMILY OF GREGORY </w:t>
      </w:r>
      <w:r w:rsidR="00A70A63">
        <w:t>V</w:t>
      </w:r>
      <w:r>
        <w:t>. FAULL</w:t>
      </w:r>
    </w:p>
    <w:p w:rsidR="006C7B57" w:rsidRDefault="006C7B57"/>
    <w:p w:rsidR="0020548E" w:rsidRDefault="005476E2">
      <w:r>
        <w:t>March 19, 2019</w:t>
      </w:r>
    </w:p>
    <w:p w:rsidR="0020548E" w:rsidRDefault="0020548E"/>
    <w:p w:rsidR="006851C6" w:rsidRDefault="006851C6"/>
    <w:p w:rsidR="006851C6" w:rsidRDefault="006851C6">
      <w:bookmarkStart w:id="0" w:name="_GoBack"/>
      <w:bookmarkEnd w:id="0"/>
    </w:p>
    <w:tbl>
      <w:tblPr>
        <w:tblStyle w:val="TableGrid"/>
        <w:tblW w:w="10505" w:type="dxa"/>
        <w:tblLook w:val="04A0" w:firstRow="1" w:lastRow="0" w:firstColumn="1" w:lastColumn="0" w:noHBand="0" w:noVBand="1"/>
      </w:tblPr>
      <w:tblGrid>
        <w:gridCol w:w="3501"/>
        <w:gridCol w:w="3502"/>
        <w:gridCol w:w="3502"/>
      </w:tblGrid>
      <w:tr w:rsidR="0020548E" w:rsidTr="003B6D1B">
        <w:trPr>
          <w:trHeight w:val="1795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20548E" w:rsidRDefault="0020548E" w:rsidP="0020548E">
            <w:r>
              <w:t>Gary Roberts</w:t>
            </w:r>
          </w:p>
          <w:p w:rsidR="0020548E" w:rsidRDefault="0020548E" w:rsidP="0020548E">
            <w:r>
              <w:t>Gary Roberts &amp; Associates, P.A.</w:t>
            </w:r>
          </w:p>
          <w:p w:rsidR="0020548E" w:rsidRDefault="0020548E" w:rsidP="0020548E">
            <w:r>
              <w:t>West Palm Beach, Florida</w:t>
            </w:r>
          </w:p>
          <w:p w:rsidR="0020548E" w:rsidRDefault="0020548E"/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20548E" w:rsidRDefault="0020548E" w:rsidP="0020548E">
            <w:r>
              <w:t xml:space="preserve">David King &amp; Fritz </w:t>
            </w:r>
            <w:proofErr w:type="spellStart"/>
            <w:r>
              <w:t>Wermuth</w:t>
            </w:r>
            <w:proofErr w:type="spellEnd"/>
          </w:p>
          <w:p w:rsidR="0020548E" w:rsidRPr="0020548E" w:rsidRDefault="0020548E" w:rsidP="0020548E">
            <w:r w:rsidRPr="0020548E">
              <w:t>KING, BLACKWELL, ZEHNDER &amp; WERMUTH, P.A.</w:t>
            </w:r>
          </w:p>
          <w:p w:rsidR="0020548E" w:rsidRPr="0020548E" w:rsidRDefault="0020548E" w:rsidP="0020548E">
            <w:r w:rsidRPr="0020548E">
              <w:t>Orlando, Florida</w:t>
            </w:r>
          </w:p>
          <w:p w:rsidR="0020548E" w:rsidRDefault="0020548E"/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20548E" w:rsidRDefault="0020548E" w:rsidP="0020548E">
            <w:r>
              <w:t>John Mills</w:t>
            </w:r>
          </w:p>
          <w:p w:rsidR="0020548E" w:rsidRDefault="0020548E" w:rsidP="0020548E">
            <w:r>
              <w:t>The Mills Firm</w:t>
            </w:r>
          </w:p>
          <w:p w:rsidR="0020548E" w:rsidRDefault="0020548E" w:rsidP="0020548E">
            <w:r>
              <w:t>Tallahassee, Florida</w:t>
            </w:r>
          </w:p>
          <w:p w:rsidR="0020548E" w:rsidRDefault="0020548E"/>
        </w:tc>
      </w:tr>
      <w:tr w:rsidR="0020548E" w:rsidTr="003B6D1B">
        <w:trPr>
          <w:trHeight w:val="339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20548E" w:rsidRDefault="0020548E"/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20548E" w:rsidRDefault="0020548E"/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20548E" w:rsidRDefault="0020548E"/>
        </w:tc>
      </w:tr>
    </w:tbl>
    <w:p w:rsidR="0020548E" w:rsidRDefault="0020548E"/>
    <w:p w:rsidR="00A70A63" w:rsidRDefault="00A70A63" w:rsidP="00A70A63">
      <w:pPr>
        <w:spacing w:after="0" w:line="240" w:lineRule="auto"/>
      </w:pPr>
    </w:p>
    <w:p w:rsidR="00A70A63" w:rsidRPr="0020548E" w:rsidRDefault="00A70A63" w:rsidP="00A70A63">
      <w:pPr>
        <w:spacing w:after="0" w:line="240" w:lineRule="auto"/>
      </w:pPr>
    </w:p>
    <w:sectPr w:rsidR="00A70A63" w:rsidRPr="0020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3B"/>
    <w:rsid w:val="00090FDD"/>
    <w:rsid w:val="000E4AB1"/>
    <w:rsid w:val="000F0248"/>
    <w:rsid w:val="001475C7"/>
    <w:rsid w:val="00183066"/>
    <w:rsid w:val="001F436C"/>
    <w:rsid w:val="0020548E"/>
    <w:rsid w:val="002A3D3F"/>
    <w:rsid w:val="002E1AB2"/>
    <w:rsid w:val="003B6D1B"/>
    <w:rsid w:val="004438AD"/>
    <w:rsid w:val="00451AA9"/>
    <w:rsid w:val="004A287B"/>
    <w:rsid w:val="004C6032"/>
    <w:rsid w:val="00511861"/>
    <w:rsid w:val="00535CC3"/>
    <w:rsid w:val="00546ADC"/>
    <w:rsid w:val="005476E2"/>
    <w:rsid w:val="005945A5"/>
    <w:rsid w:val="005B2EA0"/>
    <w:rsid w:val="00636EFB"/>
    <w:rsid w:val="006851C6"/>
    <w:rsid w:val="006C7018"/>
    <w:rsid w:val="006C7B57"/>
    <w:rsid w:val="007B1423"/>
    <w:rsid w:val="007D59A9"/>
    <w:rsid w:val="00850C32"/>
    <w:rsid w:val="00867CFB"/>
    <w:rsid w:val="00882637"/>
    <w:rsid w:val="00924234"/>
    <w:rsid w:val="00982D90"/>
    <w:rsid w:val="009B040C"/>
    <w:rsid w:val="00A224C5"/>
    <w:rsid w:val="00A335F4"/>
    <w:rsid w:val="00A70A63"/>
    <w:rsid w:val="00A80606"/>
    <w:rsid w:val="00A84128"/>
    <w:rsid w:val="00B17253"/>
    <w:rsid w:val="00B247F4"/>
    <w:rsid w:val="00C2013B"/>
    <w:rsid w:val="00C23C1F"/>
    <w:rsid w:val="00C9347E"/>
    <w:rsid w:val="00D5147D"/>
    <w:rsid w:val="00D64E18"/>
    <w:rsid w:val="00DB031D"/>
    <w:rsid w:val="00DB58BD"/>
    <w:rsid w:val="00E9032F"/>
    <w:rsid w:val="00F55F2F"/>
    <w:rsid w:val="00FA36A6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5AE8"/>
  <w15:docId w15:val="{EBAFBB67-96BB-4270-A090-AB195E6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Roberts</dc:creator>
  <cp:lastModifiedBy>Mauser, Dustin</cp:lastModifiedBy>
  <cp:revision>8</cp:revision>
  <dcterms:created xsi:type="dcterms:W3CDTF">2019-03-20T02:04:00Z</dcterms:created>
  <dcterms:modified xsi:type="dcterms:W3CDTF">2019-03-20T02:16:00Z</dcterms:modified>
</cp:coreProperties>
</file>